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Avsmakningsmeny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Äpple &amp; färskost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Löjrom &amp; dillkräm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Kanderad lök &amp; lagrad ost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Bröd &amp; salt smör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650 kr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350 kr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Hjortron från Kärngården, ingefärskaka, mandel &amp; smörkolaglass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Menypris</w:t>
      </w:r>
    </w:p>
    <w:p>
      <w:pPr>
        <w:jc w:val="center"/>
        <w:spacing w:after="40"/>
      </w:pPr>
      <w:r>
        <w:rPr>
          <w:rFonts w:ascii="Shippori Mincho" w:hAnsi="Shippori Mincho"/>
          <w:sz w:val="18"/>
        </w:rPr>
        <w:t xml:space="preserve">4–6 gäster   2 900 kr/pp</w:t>
      </w:r>
    </w:p>
    <w:p>
      <w:pPr>
        <w:jc w:val="center"/>
        <w:spacing w:after="40"/>
      </w:pPr>
      <w:r>
        <w:rPr>
          <w:rFonts w:ascii="Shippori Mincho" w:hAnsi="Shippori Mincho"/>
          <w:sz w:val="18"/>
        </w:rPr>
        <w:t xml:space="preserve">7–9 gäster   2 700 kr/pp</w:t>
      </w:r>
    </w:p>
    <w:p>
      <w:pPr>
        <w:jc w:val="center"/>
        <w:spacing w:after="40"/>
      </w:pPr>
      <w:r>
        <w:rPr>
          <w:rFonts w:ascii="Shippori Mincho" w:hAnsi="Shippori Mincho"/>
          <w:sz w:val="18"/>
        </w:rPr>
        <w:t xml:space="preserve">10–12 gäster   2 500 kr/pp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888888"/>
        </w:rPr>
        <w:t xml:space="preserve">Priser anges exklusive moms.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Välkomstbubbel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Vintersnacks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Kalvbräss à la Royal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Wagyuburgare &amp; tryffellök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Ostkaka &amp; saffransgrädde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Vinpaket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1 500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2 000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2 500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5 000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Alkoholfritt paket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550 kr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Matlagningskurser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Tema efter årstid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Fisk och skaldjur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Det medvetna köket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Japans kök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