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Menú degustación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Snacks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Manzana &amp; queso fresco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Huevas de corégono &amp; crema de eneldo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Cebolla confitada &amp; queso curado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Menú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Tomates, cangrejos de río &amp; eneldo en flor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Bogavante templado, maíz asado, tomate al horno &amp; chile crujiente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Ñoquis, huevas de trucha &amp; salsa de mantequilla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Pan &amp; mantequilla con sal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50 gramos de caviar de esturión Sturia, Gironda, Francia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Pato francés, salsifí, variación de zanahoria &amp; jugo especiado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Wagyu A5, caviar &amp; emulsión «Snake River»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Los mejores quesos del día &amp; mermelada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Moras árticas de Kärngården, bizcocho de jengibre, almendra &amp; helado de caramelo de mantequilla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Drinking History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Vol 16 · 4 de diciembre, 18.00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Chambre Separée, Studio 9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Burbujas de bienvenida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Snacks de invierno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Lomo de bacalao a la llama con salsa de mantequilla con huevas de trucha &amp; cebollino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Mollejas de ternera à la Royal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Ciervo, col de invierno &amp; salsa de vino tinto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Pasta de setas, panceta ahumada &amp; parmesano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Pato francés, aguaturma con salsa de sangre &amp; hierbas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Hamburguesa de wagyu &amp; cebolla trufada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Tarta de queso sueca &amp; crema de azafrán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«Dammsugare» &amp; helado de pasas al ponche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Maridaje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Village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Premier Cru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Grand Cru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Unic Wines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Maridaje sin alcohol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Cursos de cocina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Temas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Al ritmo de la temporada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Disfrutamos de lo mejor que ofrece la temporada.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Pescados y mariscos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Saquemos los mejores sabores del mar.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La cocina consciente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Trabajamos con los productos menos conocidos y cortes totalmente desconocidos, la pesca accesoria del mar y todo lo que suele quedar aparte, y lo convertimos en gastronomía sabrosa.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La cocina japonesa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Una de las cocinas más sencillas del mundo. Hablamos de las cocinas regionales y de por qué los platos llevan tan pocos ingredientes y sin embargo tanto sabor. Verduras, pescados y mariscos llenan la cesta en este tema. Aprendamos más sobre agemono, katsudon y yakimono.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sectPr>
      <w:headerReference w:type="default" r:id="rId2"/>
      <w:footerReference w:type="default" r:id="rId3"/>
      <w:pgSz w:w="11906" w:h="16838"/>
      <w:pgMar w:top="1900" w:right="1400" w:bottom="1500" w:left="1400" w:header="600" w:footer="5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Shippori Mincho" w:hAnsi="Shippori Mincho"/>
        <w:sz w:val="12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332000" cy="333888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33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1008000" cy="147304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8000" cy="147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