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jc w:val="center"/>
        <w:spacing w:after="280"/>
      </w:pPr>
      <w:r>
        <w:rPr>
          <w:rFonts w:ascii="Shippori Mincho" w:hAnsi="Shippori Mincho"/>
          <w:sz w:val="40"/>
        </w:rPr>
        <w:t xml:space="preserve">Tasting menu</w:t>
      </w:r>
    </w:p>
    <w:p>
      <w:pPr>
        <w:jc w:val="center"/>
        <w:spacing w:after="100"/>
      </w:pPr>
      <w:r>
        <w:rPr>
          <w:rFonts w:ascii="Shippori Mincho" w:hAnsi="Shippori Mincho"/>
          <w:sz w:val="14"/>
          <w:caps/>
          <w:color w:val="777777"/>
          <w:spacing w:val="60"/>
        </w:rPr>
        <w:t xml:space="preserve">Snacks</w:t>
      </w:r>
    </w:p>
    <w:p>
      <w:pPr>
        <w:jc w:val="center"/>
        <w:spacing w:after="120"/>
      </w:pPr>
      <w:r>
        <w:rPr>
          <w:rFonts w:ascii="Shippori Mincho" w:hAnsi="Shippori Mincho"/>
          <w:sz w:val="22"/>
        </w:rPr>
        <w:t xml:space="preserve">Apple &amp; fresh cheese</w:t>
      </w:r>
    </w:p>
    <w:p>
      <w:pPr>
        <w:jc w:val="center"/>
        <w:spacing w:after="120"/>
      </w:pPr>
      <w:r>
        <w:rPr>
          <w:rFonts w:ascii="Shippori Mincho" w:hAnsi="Shippori Mincho"/>
          <w:sz w:val="22"/>
        </w:rPr>
        <w:t xml:space="preserve">Vendace roe &amp; dill cream</w:t>
      </w:r>
    </w:p>
    <w:p>
      <w:pPr>
        <w:jc w:val="center"/>
        <w:spacing w:after="120"/>
      </w:pPr>
      <w:r>
        <w:rPr>
          <w:rFonts w:ascii="Shippori Mincho" w:hAnsi="Shippori Mincho"/>
          <w:sz w:val="22"/>
        </w:rPr>
        <w:t xml:space="preserve">Candied onion &amp; aged cheese</w:t>
      </w:r>
    </w:p>
    <w:p>
      <w:pPr>
        <w:jc w:val="center"/>
        <w:spacing w:after="100"/>
      </w:pPr>
      <w:r>
        <w:rPr>
          <w:rFonts w:ascii="Shippori Mincho" w:hAnsi="Shippori Mincho"/>
          <w:sz w:val="14"/>
          <w:caps/>
          <w:color w:val="777777"/>
          <w:spacing w:val="60"/>
        </w:rPr>
        <w:t xml:space="preserve">Menu</w:t>
      </w:r>
    </w:p>
    <w:p>
      <w:pPr>
        <w:jc w:val="center"/>
        <w:spacing w:after="120"/>
      </w:pPr>
      <w:r>
        <w:rPr>
          <w:rFonts w:ascii="Shippori Mincho" w:hAnsi="Shippori Mincho"/>
          <w:sz w:val="22"/>
        </w:rPr>
        <w:t xml:space="preserve">Tomatoes, crayfish &amp; crown dill</w:t>
      </w:r>
    </w:p>
    <w:p>
      <w:pPr>
        <w:jc w:val="center"/>
        <w:spacing w:after="120"/>
      </w:pPr>
      <w:r>
        <w:rPr>
          <w:rFonts w:ascii="Shippori Mincho" w:hAnsi="Shippori Mincho"/>
          <w:sz w:val="22"/>
        </w:rPr>
        <w:t xml:space="preserve">Warm lobster, roasted corn, baked tomato &amp; crispy chili</w:t>
      </w:r>
    </w:p>
    <w:p>
      <w:pPr>
        <w:jc w:val="center"/>
        <w:spacing w:after="120"/>
      </w:pPr>
      <w:r>
        <w:rPr>
          <w:rFonts w:ascii="Shippori Mincho" w:hAnsi="Shippori Mincho"/>
          <w:sz w:val="22"/>
        </w:rPr>
        <w:t xml:space="preserve">Gnocchi, trout roe &amp; butter sauce</w:t>
      </w:r>
    </w:p>
    <w:p>
      <w:pPr>
        <w:jc w:val="center"/>
        <w:spacing w:after="120"/>
      </w:pPr>
      <w:r>
        <w:rPr>
          <w:rFonts w:ascii="Shippori Mincho" w:hAnsi="Shippori Mincho"/>
          <w:sz w:val="22"/>
        </w:rPr>
        <w:t xml:space="preserve">Bread &amp; salted butter</w:t>
      </w:r>
    </w:p>
    <w:p>
      <w:pPr>
        <w:jc w:val="center"/>
        <w:spacing w:after="20"/>
      </w:pPr>
      <w:r>
        <w:rPr>
          <w:rFonts w:ascii="Shippori Mincho" w:hAnsi="Shippori Mincho"/>
          <w:sz w:val="22"/>
        </w:rPr>
        <w:t xml:space="preserve">50 grams sturgeon caviar Sturia, Gironde, France</w:t>
      </w:r>
    </w:p>
    <w:p>
      <w:pPr>
        <w:jc w:val="center"/>
        <w:spacing w:after="20"/>
      </w:pPr>
      <w:r>
        <w:rPr>
          <w:rFonts w:ascii="Shippori Mincho" w:hAnsi="Shippori Mincho"/>
          <w:sz w:val="17"/>
          <w:i/>
          <w:color w:val="555555"/>
        </w:rPr>
        <w:t xml:space="preserve">Caviar signatur</w:t>
      </w:r>
    </w:p>
    <w:p>
      <w:pPr>
        <w:jc w:val="center"/>
        <w:spacing w:after="120"/>
      </w:pPr>
      <w:r>
        <w:rPr>
          <w:rFonts w:ascii="Shippori Mincho" w:hAnsi="Shippori Mincho"/>
          <w:sz w:val="16"/>
          <w:color w:val="555555"/>
        </w:rPr>
        <w:t xml:space="preserve">650 kr</w:t>
      </w:r>
    </w:p>
    <w:p>
      <w:pPr>
        <w:jc w:val="center"/>
        <w:spacing w:after="120"/>
      </w:pPr>
      <w:r>
        <w:rPr>
          <w:rFonts w:ascii="Shippori Mincho" w:hAnsi="Shippori Mincho"/>
          <w:sz w:val="22"/>
        </w:rPr>
        <w:t xml:space="preserve">French duck, salsify, variation of carrot &amp; spiced jus</w:t>
      </w:r>
    </w:p>
    <w:p>
      <w:pPr>
        <w:jc w:val="center"/>
        <w:spacing w:after="20"/>
      </w:pPr>
      <w:r>
        <w:rPr>
          <w:rFonts w:ascii="Shippori Mincho" w:hAnsi="Shippori Mincho"/>
          <w:sz w:val="22"/>
        </w:rPr>
        <w:t xml:space="preserve">Wagyu A5, caviar &amp; ”Snake River” emulsion</w:t>
      </w:r>
    </w:p>
    <w:p>
      <w:pPr>
        <w:jc w:val="center"/>
        <w:spacing w:after="20"/>
      </w:pPr>
      <w:r>
        <w:rPr>
          <w:rFonts w:ascii="Shippori Mincho" w:hAnsi="Shippori Mincho"/>
          <w:sz w:val="17"/>
          <w:i/>
          <w:color w:val="555555"/>
        </w:rPr>
        <w:t xml:space="preserve">Caviar signatur</w:t>
      </w:r>
    </w:p>
    <w:p>
      <w:pPr>
        <w:jc w:val="center"/>
        <w:spacing w:after="120"/>
      </w:pPr>
      <w:r>
        <w:rPr>
          <w:rFonts w:ascii="Shippori Mincho" w:hAnsi="Shippori Mincho"/>
          <w:sz w:val="16"/>
          <w:color w:val="555555"/>
        </w:rPr>
        <w:t xml:space="preserve">350 kr</w:t>
      </w:r>
    </w:p>
    <w:p>
      <w:pPr>
        <w:jc w:val="center"/>
        <w:spacing w:after="120"/>
      </w:pPr>
      <w:r>
        <w:rPr>
          <w:rFonts w:ascii="Shippori Mincho" w:hAnsi="Shippori Mincho"/>
          <w:sz w:val="22"/>
        </w:rPr>
        <w:t xml:space="preserve">Today’s finest cheeses &amp; marmalade</w:t>
      </w:r>
    </w:p>
    <w:p>
      <w:pPr>
        <w:jc w:val="center"/>
        <w:spacing w:after="120"/>
      </w:pPr>
      <w:r>
        <w:rPr>
          <w:rFonts w:ascii="Shippori Mincho" w:hAnsi="Shippori Mincho"/>
          <w:sz w:val="22"/>
        </w:rPr>
        <w:t xml:space="preserve">Cloudberries from Kärngården, ginger cake, almond &amp; butterscotch ice cream</w:t>
      </w:r>
    </w:p>
    <w:p>
      <w:pPr>
        <w:jc w:val="center"/>
        <w:spacing w:after="100"/>
      </w:pPr>
      <w:r>
        <w:rPr>
          <w:rFonts w:ascii="Shippori Mincho" w:hAnsi="Shippori Mincho"/>
          <w:sz w:val="14"/>
          <w:caps/>
          <w:color w:val="777777"/>
          <w:spacing w:val="60"/>
        </w:rPr>
        <w:t xml:space="preserve">Menu price</w:t>
      </w:r>
    </w:p>
    <w:p>
      <w:pPr>
        <w:jc w:val="center"/>
        <w:spacing w:after="40"/>
      </w:pPr>
      <w:r>
        <w:rPr>
          <w:rFonts w:ascii="Shippori Mincho" w:hAnsi="Shippori Mincho"/>
          <w:sz w:val="18"/>
        </w:rPr>
        <w:t xml:space="preserve">4–6 guests   2 900 SEK/pp</w:t>
      </w:r>
    </w:p>
    <w:p>
      <w:pPr>
        <w:jc w:val="center"/>
        <w:spacing w:after="40"/>
      </w:pPr>
      <w:r>
        <w:rPr>
          <w:rFonts w:ascii="Shippori Mincho" w:hAnsi="Shippori Mincho"/>
          <w:sz w:val="18"/>
        </w:rPr>
        <w:t xml:space="preserve">7–9 guests   2 700 SEK/pp</w:t>
      </w:r>
    </w:p>
    <w:p>
      <w:pPr>
        <w:jc w:val="center"/>
        <w:spacing w:after="40"/>
      </w:pPr>
      <w:r>
        <w:rPr>
          <w:rFonts w:ascii="Shippori Mincho" w:hAnsi="Shippori Mincho"/>
          <w:sz w:val="18"/>
        </w:rPr>
        <w:t xml:space="preserve">10–12 guests   2 500 SEK/pp</w:t>
      </w:r>
    </w:p>
    <w:p>
      <w:pPr>
        <w:jc w:val="center"/>
        <w:spacing w:after="120"/>
      </w:pPr>
      <w:r>
        <w:rPr>
          <w:rFonts w:ascii="Shippori Mincho" w:hAnsi="Shippori Mincho"/>
          <w:sz w:val="14"/>
          <w:color w:val="888888"/>
        </w:rPr>
        <w:t xml:space="preserve">Prices are quoted exclusive of VAT.</w:t>
      </w:r>
    </w:p>
    <w:p>
      <w:r>
        <w:br w:type="page"/>
      </w:r>
    </w:p>
    <w:p>
      <w:pPr>
        <w:jc w:val="center"/>
        <w:spacing w:after="280"/>
      </w:pPr>
      <w:r>
        <w:rPr>
          <w:rFonts w:ascii="Shippori Mincho" w:hAnsi="Shippori Mincho"/>
          <w:sz w:val="40"/>
        </w:rPr>
        <w:t xml:space="preserve">Drinking History</w:t>
      </w:r>
    </w:p>
    <w:p>
      <w:pPr>
        <w:jc w:val="center"/>
        <w:spacing w:after="100"/>
      </w:pPr>
      <w:r>
        <w:rPr>
          <w:rFonts w:ascii="Shippori Mincho" w:hAnsi="Shippori Mincho"/>
          <w:sz w:val="14"/>
          <w:caps/>
          <w:color w:val="777777"/>
          <w:spacing w:val="60"/>
        </w:rPr>
        <w:t xml:space="preserve">Vol 16 · December 4th, 6 pm</w:t>
      </w:r>
    </w:p>
    <w:p>
      <w:pPr>
        <w:jc w:val="center"/>
        <w:spacing w:after="120"/>
      </w:pPr>
      <w:r>
        <w:rPr>
          <w:rFonts w:ascii="Shippori Mincho" w:hAnsi="Shippori Mincho"/>
          <w:sz w:val="22"/>
        </w:rPr>
        <w:t xml:space="preserve">Chambre Separée, Studio 9</w:t>
      </w:r>
    </w:p>
    <w:p>
      <w:pPr>
        <w:jc w:val="center"/>
        <w:spacing w:after="100"/>
      </w:pPr>
      <w:r>
        <w:rPr>
          <w:rFonts w:ascii="Shippori Mincho" w:hAnsi="Shippori Mincho"/>
          <w:sz w:val="14"/>
          <w:caps/>
          <w:color w:val="777777"/>
          <w:spacing w:val="60"/>
        </w:rPr>
        <w:t xml:space="preserve">S.A. Olivier Père et Fils Le Brut</w:t>
      </w:r>
    </w:p>
    <w:p>
      <w:pPr>
        <w:jc w:val="center"/>
        <w:spacing w:after="120"/>
      </w:pPr>
      <w:r>
        <w:rPr>
          <w:rFonts w:ascii="Shippori Mincho" w:hAnsi="Shippori Mincho"/>
          <w:sz w:val="22"/>
        </w:rPr>
        <w:t xml:space="preserve">Welcome bubbles</w:t>
      </w:r>
    </w:p>
    <w:p>
      <w:pPr>
        <w:jc w:val="center"/>
        <w:spacing w:after="100"/>
      </w:pPr>
      <w:r>
        <w:rPr>
          <w:rFonts w:ascii="Shippori Mincho" w:hAnsi="Shippori Mincho"/>
          <w:sz w:val="14"/>
          <w:caps/>
          <w:color w:val="777777"/>
          <w:spacing w:val="60"/>
        </w:rPr>
        <w:t xml:space="preserve">2004 Bollinger R.D Extra Brut</w:t>
      </w:r>
    </w:p>
    <w:p>
      <w:pPr>
        <w:jc w:val="center"/>
        <w:spacing w:after="120"/>
      </w:pPr>
      <w:r>
        <w:rPr>
          <w:rFonts w:ascii="Shippori Mincho" w:hAnsi="Shippori Mincho"/>
          <w:sz w:val="22"/>
        </w:rPr>
        <w:t xml:space="preserve">Winter snacks</w:t>
      </w:r>
    </w:p>
    <w:p>
      <w:pPr>
        <w:jc w:val="center"/>
        <w:spacing w:after="100"/>
      </w:pPr>
      <w:r>
        <w:rPr>
          <w:rFonts w:ascii="Shippori Mincho" w:hAnsi="Shippori Mincho"/>
          <w:sz w:val="14"/>
          <w:caps/>
          <w:color w:val="777777"/>
          <w:spacing w:val="60"/>
        </w:rPr>
        <w:t xml:space="preserve">2018 Aubert Chardonnay Lauren Estate (100RP)</w:t>
      </w:r>
    </w:p>
    <w:p>
      <w:pPr>
        <w:jc w:val="center"/>
        <w:spacing w:after="120"/>
      </w:pPr>
      <w:r>
        <w:rPr>
          <w:rFonts w:ascii="Shippori Mincho" w:hAnsi="Shippori Mincho"/>
          <w:sz w:val="22"/>
        </w:rPr>
        <w:t xml:space="preserve">Flame-grilled cod loin with butter sauce flavoured with trout roe &amp; chives</w:t>
      </w:r>
    </w:p>
    <w:p>
      <w:pPr>
        <w:jc w:val="center"/>
        <w:spacing w:after="100"/>
      </w:pPr>
      <w:r>
        <w:rPr>
          <w:rFonts w:ascii="Shippori Mincho" w:hAnsi="Shippori Mincho"/>
          <w:sz w:val="14"/>
          <w:caps/>
          <w:color w:val="777777"/>
          <w:spacing w:val="60"/>
        </w:rPr>
        <w:t xml:space="preserve">1928 Ch Mouton d'Armailhacq &amp; 1937 Ch Mouton d'Armailhacq</w:t>
      </w:r>
    </w:p>
    <w:p>
      <w:pPr>
        <w:jc w:val="center"/>
        <w:spacing w:after="120"/>
      </w:pPr>
      <w:r>
        <w:rPr>
          <w:rFonts w:ascii="Shippori Mincho" w:hAnsi="Shippori Mincho"/>
          <w:sz w:val="22"/>
        </w:rPr>
        <w:t xml:space="preserve">Veal sweetbread à la Royal</w:t>
      </w:r>
    </w:p>
    <w:p>
      <w:pPr>
        <w:jc w:val="center"/>
        <w:spacing w:after="100"/>
      </w:pPr>
      <w:r>
        <w:rPr>
          <w:rFonts w:ascii="Shippori Mincho" w:hAnsi="Shippori Mincho"/>
          <w:sz w:val="14"/>
          <w:caps/>
          <w:color w:val="777777"/>
          <w:spacing w:val="60"/>
        </w:rPr>
        <w:t xml:space="preserve">1955 Charmes-Chambertin Grand Cru, Grafe Lecocq / 1959 Richebourg Grand Cru, Labaume / 1961 Pommard Les Rugiens 1:er Cru, Felix Clerget</w:t>
      </w:r>
    </w:p>
    <w:p>
      <w:pPr>
        <w:jc w:val="center"/>
        <w:spacing w:after="120"/>
      </w:pPr>
      <w:r>
        <w:rPr>
          <w:rFonts w:ascii="Shippori Mincho" w:hAnsi="Shippori Mincho"/>
          <w:sz w:val="22"/>
        </w:rPr>
        <w:t xml:space="preserve">Venison, winter cabbage &amp; red wine sauce</w:t>
      </w:r>
    </w:p>
    <w:p>
      <w:pPr>
        <w:jc w:val="center"/>
        <w:spacing w:after="100"/>
      </w:pPr>
      <w:r>
        <w:rPr>
          <w:rFonts w:ascii="Shippori Mincho" w:hAnsi="Shippori Mincho"/>
          <w:sz w:val="14"/>
          <w:caps/>
          <w:color w:val="777777"/>
          <w:spacing w:val="60"/>
        </w:rPr>
        <w:t xml:space="preserve">1961 Barolo, Giacomo Conterno</w:t>
      </w:r>
    </w:p>
    <w:p>
      <w:pPr>
        <w:jc w:val="center"/>
        <w:spacing w:after="120"/>
      </w:pPr>
      <w:r>
        <w:rPr>
          <w:rFonts w:ascii="Shippori Mincho" w:hAnsi="Shippori Mincho"/>
          <w:sz w:val="22"/>
        </w:rPr>
        <w:t xml:space="preserve">Mushroom pasta, smoked pork &amp; parmesan</w:t>
      </w:r>
    </w:p>
    <w:p>
      <w:pPr>
        <w:jc w:val="center"/>
        <w:spacing w:after="100"/>
      </w:pPr>
      <w:r>
        <w:rPr>
          <w:rFonts w:ascii="Shippori Mincho" w:hAnsi="Shippori Mincho"/>
          <w:sz w:val="14"/>
          <w:caps/>
          <w:color w:val="777777"/>
          <w:spacing w:val="60"/>
        </w:rPr>
        <w:t xml:space="preserve">1982 Ch Mouton Rothschild &amp; 1982 Ch Pichon Longueville Comtesse de Lalande (100RP + 100RP)</w:t>
      </w:r>
    </w:p>
    <w:p>
      <w:pPr>
        <w:jc w:val="center"/>
        <w:spacing w:after="120"/>
      </w:pPr>
      <w:r>
        <w:rPr>
          <w:rFonts w:ascii="Shippori Mincho" w:hAnsi="Shippori Mincho"/>
          <w:sz w:val="22"/>
        </w:rPr>
        <w:t xml:space="preserve">French duck, Jerusalem artichoke with blood sauce &amp; herbs</w:t>
      </w:r>
    </w:p>
    <w:p>
      <w:pPr>
        <w:jc w:val="center"/>
        <w:spacing w:after="100"/>
      </w:pPr>
      <w:r>
        <w:rPr>
          <w:rFonts w:ascii="Shippori Mincho" w:hAnsi="Shippori Mincho"/>
          <w:sz w:val="14"/>
          <w:caps/>
          <w:color w:val="777777"/>
          <w:spacing w:val="60"/>
        </w:rPr>
        <w:t xml:space="preserve">1997 Sassicaia, Tenuta San Guido &amp; 1997 Barbaresco Sorì San Lorenzo, Gaja</w:t>
      </w:r>
    </w:p>
    <w:p>
      <w:pPr>
        <w:jc w:val="center"/>
        <w:spacing w:after="120"/>
      </w:pPr>
      <w:r>
        <w:rPr>
          <w:rFonts w:ascii="Shippori Mincho" w:hAnsi="Shippori Mincho"/>
          <w:sz w:val="22"/>
        </w:rPr>
        <w:t xml:space="preserve">Wagyu burger &amp; truffle onion</w:t>
      </w:r>
    </w:p>
    <w:p>
      <w:pPr>
        <w:jc w:val="center"/>
        <w:spacing w:after="100"/>
      </w:pPr>
      <w:r>
        <w:rPr>
          <w:rFonts w:ascii="Shippori Mincho" w:hAnsi="Shippori Mincho"/>
          <w:sz w:val="14"/>
          <w:caps/>
          <w:color w:val="777777"/>
          <w:spacing w:val="60"/>
        </w:rPr>
        <w:t xml:space="preserve">1988 Château d'Yquem</w:t>
      </w:r>
    </w:p>
    <w:p>
      <w:pPr>
        <w:jc w:val="center"/>
        <w:spacing w:after="120"/>
      </w:pPr>
      <w:r>
        <w:rPr>
          <w:rFonts w:ascii="Shippori Mincho" w:hAnsi="Shippori Mincho"/>
          <w:sz w:val="22"/>
        </w:rPr>
        <w:t xml:space="preserve">Swedish cheesecake &amp; saffron cream</w:t>
      </w:r>
    </w:p>
    <w:p>
      <w:pPr>
        <w:jc w:val="center"/>
        <w:spacing w:after="100"/>
      </w:pPr>
      <w:r>
        <w:rPr>
          <w:rFonts w:ascii="Shippori Mincho" w:hAnsi="Shippori Mincho"/>
          <w:sz w:val="14"/>
          <w:caps/>
          <w:color w:val="777777"/>
          <w:spacing w:val="60"/>
        </w:rPr>
        <w:t xml:space="preserve">1917 Superfin Arracs Punsch, Rehnbergs Eftr.</w:t>
      </w:r>
    </w:p>
    <w:p>
      <w:pPr>
        <w:jc w:val="center"/>
        <w:spacing w:after="120"/>
      </w:pPr>
      <w:r>
        <w:rPr>
          <w:rFonts w:ascii="Shippori Mincho" w:hAnsi="Shippori Mincho"/>
          <w:sz w:val="22"/>
        </w:rPr>
        <w:t xml:space="preserve">”Dammsugare” &amp; punch raisin ice cream</w:t>
      </w:r>
    </w:p>
    <w:p>
      <w:r>
        <w:br w:type="page"/>
      </w:r>
    </w:p>
    <w:p>
      <w:pPr>
        <w:jc w:val="center"/>
        <w:spacing w:after="280"/>
      </w:pPr>
      <w:r>
        <w:rPr>
          <w:rFonts w:ascii="Shippori Mincho" w:hAnsi="Shippori Mincho"/>
          <w:sz w:val="40"/>
        </w:rPr>
        <w:t xml:space="preserve">Wine pairing</w:t>
      </w:r>
    </w:p>
    <w:p>
      <w:pPr>
        <w:jc w:val="center"/>
        <w:spacing w:after="20"/>
      </w:pPr>
      <w:r>
        <w:rPr>
          <w:rFonts w:ascii="Shippori Mincho" w:hAnsi="Shippori Mincho"/>
          <w:sz w:val="22"/>
        </w:rPr>
        <w:t xml:space="preserve">Village</w:t>
      </w:r>
    </w:p>
    <w:p>
      <w:pPr>
        <w:jc w:val="center"/>
        <w:spacing w:after="120"/>
      </w:pPr>
      <w:r>
        <w:rPr>
          <w:rFonts w:ascii="Shippori Mincho" w:hAnsi="Shippori Mincho"/>
          <w:sz w:val="16"/>
          <w:color w:val="555555"/>
        </w:rPr>
        <w:t xml:space="preserve">1 500 kr</w:t>
      </w:r>
    </w:p>
    <w:p>
      <w:pPr>
        <w:jc w:val="center"/>
        <w:spacing w:after="20"/>
      </w:pPr>
      <w:r>
        <w:rPr>
          <w:rFonts w:ascii="Shippori Mincho" w:hAnsi="Shippori Mincho"/>
          <w:sz w:val="22"/>
        </w:rPr>
        <w:t xml:space="preserve">Premier Cru</w:t>
      </w:r>
    </w:p>
    <w:p>
      <w:pPr>
        <w:jc w:val="center"/>
        <w:spacing w:after="120"/>
      </w:pPr>
      <w:r>
        <w:rPr>
          <w:rFonts w:ascii="Shippori Mincho" w:hAnsi="Shippori Mincho"/>
          <w:sz w:val="16"/>
          <w:color w:val="555555"/>
        </w:rPr>
        <w:t xml:space="preserve">2 000 kr</w:t>
      </w:r>
    </w:p>
    <w:p>
      <w:pPr>
        <w:jc w:val="center"/>
        <w:spacing w:after="20"/>
      </w:pPr>
      <w:r>
        <w:rPr>
          <w:rFonts w:ascii="Shippori Mincho" w:hAnsi="Shippori Mincho"/>
          <w:sz w:val="22"/>
        </w:rPr>
        <w:t xml:space="preserve">Grand Cru</w:t>
      </w:r>
    </w:p>
    <w:p>
      <w:pPr>
        <w:jc w:val="center"/>
        <w:spacing w:after="120"/>
      </w:pPr>
      <w:r>
        <w:rPr>
          <w:rFonts w:ascii="Shippori Mincho" w:hAnsi="Shippori Mincho"/>
          <w:sz w:val="16"/>
          <w:color w:val="555555"/>
        </w:rPr>
        <w:t xml:space="preserve">2 500 kr</w:t>
      </w:r>
    </w:p>
    <w:p>
      <w:pPr>
        <w:jc w:val="center"/>
        <w:spacing w:after="20"/>
      </w:pPr>
      <w:r>
        <w:rPr>
          <w:rFonts w:ascii="Shippori Mincho" w:hAnsi="Shippori Mincho"/>
          <w:sz w:val="22"/>
        </w:rPr>
        <w:t xml:space="preserve">Unic Wines</w:t>
      </w:r>
    </w:p>
    <w:p>
      <w:pPr>
        <w:jc w:val="center"/>
        <w:spacing w:after="120"/>
      </w:pPr>
      <w:r>
        <w:rPr>
          <w:rFonts w:ascii="Shippori Mincho" w:hAnsi="Shippori Mincho"/>
          <w:sz w:val="16"/>
          <w:color w:val="555555"/>
        </w:rPr>
        <w:t xml:space="preserve">5 000 kr</w:t>
      </w:r>
    </w:p>
    <w:p>
      <w:pPr>
        <w:jc w:val="center"/>
        <w:spacing w:after="20"/>
      </w:pPr>
      <w:r>
        <w:rPr>
          <w:rFonts w:ascii="Shippori Mincho" w:hAnsi="Shippori Mincho"/>
          <w:sz w:val="22"/>
        </w:rPr>
        <w:t xml:space="preserve">Non-alcoholic pairing</w:t>
      </w:r>
    </w:p>
    <w:p>
      <w:pPr>
        <w:jc w:val="center"/>
        <w:spacing w:after="120"/>
      </w:pPr>
      <w:r>
        <w:rPr>
          <w:rFonts w:ascii="Shippori Mincho" w:hAnsi="Shippori Mincho"/>
          <w:sz w:val="16"/>
          <w:color w:val="555555"/>
        </w:rPr>
        <w:t xml:space="preserve">550 kr</w:t>
      </w:r>
    </w:p>
    <w:p>
      <w:r>
        <w:br w:type="page"/>
      </w:r>
    </w:p>
    <w:p>
      <w:pPr>
        <w:jc w:val="center"/>
        <w:spacing w:after="280"/>
      </w:pPr>
      <w:r>
        <w:rPr>
          <w:rFonts w:ascii="Shippori Mincho" w:hAnsi="Shippori Mincho"/>
          <w:sz w:val="40"/>
        </w:rPr>
        <w:t xml:space="preserve">Cooking classes</w:t>
      </w:r>
    </w:p>
    <w:p>
      <w:pPr>
        <w:jc w:val="center"/>
        <w:spacing w:after="100"/>
      </w:pPr>
      <w:r>
        <w:rPr>
          <w:rFonts w:ascii="Shippori Mincho" w:hAnsi="Shippori Mincho"/>
          <w:sz w:val="14"/>
          <w:caps/>
          <w:color w:val="777777"/>
          <w:spacing w:val="60"/>
        </w:rPr>
        <w:t xml:space="preserve">Themes</w:t>
      </w:r>
    </w:p>
    <w:p>
      <w:pPr>
        <w:jc w:val="center"/>
        <w:spacing w:after="20"/>
      </w:pPr>
      <w:r>
        <w:rPr>
          <w:rFonts w:ascii="Shippori Mincho" w:hAnsi="Shippori Mincho"/>
          <w:sz w:val="22"/>
        </w:rPr>
        <w:t xml:space="preserve">By the season</w:t>
      </w:r>
    </w:p>
    <w:p>
      <w:pPr>
        <w:jc w:val="center"/>
        <w:spacing w:after="20"/>
      </w:pPr>
      <w:r>
        <w:rPr>
          <w:rFonts w:ascii="Shippori Mincho" w:hAnsi="Shippori Mincho"/>
          <w:sz w:val="17"/>
          <w:i/>
          <w:color w:val="555555"/>
        </w:rPr>
        <w:t xml:space="preserve">We enjoy the best the season has to offer.</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Fish and shellfish</w:t>
      </w:r>
    </w:p>
    <w:p>
      <w:pPr>
        <w:jc w:val="center"/>
        <w:spacing w:after="20"/>
      </w:pPr>
      <w:r>
        <w:rPr>
          <w:rFonts w:ascii="Shippori Mincho" w:hAnsi="Shippori Mincho"/>
          <w:sz w:val="17"/>
          <w:i/>
          <w:color w:val="555555"/>
        </w:rPr>
        <w:t xml:space="preserve">Let us bring out the finest flavours of the sea.</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The conscious kitchen</w:t>
      </w:r>
    </w:p>
    <w:p>
      <w:pPr>
        <w:jc w:val="center"/>
        <w:spacing w:after="20"/>
      </w:pPr>
      <w:r>
        <w:rPr>
          <w:rFonts w:ascii="Shippori Mincho" w:hAnsi="Shippori Mincho"/>
          <w:sz w:val="17"/>
          <w:i/>
          <w:color w:val="555555"/>
        </w:rPr>
        <w:t xml:space="preserve">We work with the lesser-known produce and entirely unknown cuts, the bycatch of the sea and everything usually left behind, and turn it into flavourful gastronomy.</w:t>
      </w:r>
    </w:p>
    <w:p>
      <w:pPr>
        <w:jc w:val="center"/>
        <w:spacing w:after="60"/>
      </w:pPr>
      <w:r>
        <w:rPr>
          <w:rFonts w:ascii="Shippori Mincho" w:hAnsi="Shippori Mincho"/>
          <w:sz w:val="8"/>
        </w:rPr>
        <w:t xml:space="preserve"/>
      </w:r>
    </w:p>
    <w:p>
      <w:pPr>
        <w:jc w:val="center"/>
        <w:spacing w:after="20"/>
      </w:pPr>
      <w:r>
        <w:rPr>
          <w:rFonts w:ascii="Shippori Mincho" w:hAnsi="Shippori Mincho"/>
          <w:sz w:val="22"/>
        </w:rPr>
        <w:t xml:space="preserve">The Japanese kitchen</w:t>
      </w:r>
    </w:p>
    <w:p>
      <w:pPr>
        <w:jc w:val="center"/>
        <w:spacing w:after="20"/>
      </w:pPr>
      <w:r>
        <w:rPr>
          <w:rFonts w:ascii="Shippori Mincho" w:hAnsi="Shippori Mincho"/>
          <w:sz w:val="17"/>
          <w:i/>
          <w:color w:val="555555"/>
        </w:rPr>
        <w:t xml:space="preserve">One of the world's simplest kitchens. We talk about the regional cuisines and why the food holds so few ingredients yet so much flavour. Vegetables, fish and shellfish fill the basket in this theme. Let us learn more about agemono, katsudon and yakimono.</w:t>
      </w:r>
    </w:p>
    <w:p>
      <w:pPr>
        <w:jc w:val="center"/>
        <w:spacing w:after="60"/>
      </w:pPr>
      <w:r>
        <w:rPr>
          <w:rFonts w:ascii="Shippori Mincho" w:hAnsi="Shippori Mincho"/>
          <w:sz w:val="8"/>
        </w:rPr>
        <w:t xml:space="preserve"/>
      </w:r>
    </w:p>
    <w:sectPr>
      <w:headerReference w:type="default" r:id="rId2"/>
      <w:footerReference w:type="default" r:id="rId3"/>
      <w:pgSz w:w="11906" w:h="16838"/>
      <w:pgMar w:top="1900" w:right="1400" w:bottom="1500" w:left="1400" w:header="600" w:footer="500"/>
    </w:sectPr>
  </w:body>
</w:document>
</file>

<file path=word/footer1.xml><?xml version="1.0" encoding="utf-8"?>
<w:ftr xmlns:w="http://schemas.openxmlformats.org/wordprocessingml/2006/main">
  <w:p>
    <w:pPr>
      <w:jc w:val="center"/>
      <w:spacing w:after="0"/>
    </w:pPr>
    <w:r>
      <w:rPr>
        <w:rFonts w:ascii="Shippori Mincho" w:hAnsi="Shippori Mincho"/>
        <w:sz w:val="12"/>
        <w:caps/>
        <w:color w:val="999999"/>
        <w:spacing w:val="40"/>
      </w:rPr>
      <w:t xml:space="preserve">GastroVin · Studio Nian · Sibyllegatan 9, Stockholm · info@gastrovin.se</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jc w:val="center"/>
      <w:spacing w:after="60"/>
    </w:pPr>
    <w:r>
      <w:drawing>
        <wp:inline distT="0" distB="0" distL="0" distR="0">
          <wp:extent cx="1332000" cy="333888"/>
          <wp:docPr id="1" name="GastroVin"/>
          <a:graphic>
            <a:graphicData uri="http://schemas.openxmlformats.org/drawingml/2006/picture">
              <pic:pic>
                <pic:nvPicPr>
                  <pic:cNvPr id="1" name="GastroVin"/>
                  <pic:cNvPicPr/>
                </pic:nvPicPr>
                <pic:blipFill>
                  <a:blip r:embed="rId1"/>
                  <a:stretch>
                    <a:fillRect/>
                  </a:stretch>
                </pic:blipFill>
                <pic:spPr>
                  <a:xfrm>
                    <a:off x="0" y="0"/>
                    <a:ext cx="1332000" cy="333888"/>
                  </a:xfrm>
                  <a:prstGeom prst="rect">
                    <a:avLst/>
                  </a:prstGeom>
                </pic:spPr>
              </pic:pic>
            </a:graphicData>
          </a:graphic>
        </wp:inline>
      </w:drawing>
    </w:r>
  </w:p>
  <w:p>
    <w:pPr>
      <w:jc w:val="center"/>
      <w:spacing w:after="0"/>
    </w:pPr>
    <w:r>
      <w:drawing>
        <wp:inline distT="0" distB="0" distL="0" distR="0">
          <wp:extent cx="1008000" cy="147304"/>
          <wp:docPr id="2" name="Studio Nian"/>
          <a:graphic>
            <a:graphicData uri="http://schemas.openxmlformats.org/drawingml/2006/picture">
              <pic:pic>
                <pic:nvPicPr>
                  <pic:cNvPr id="2" name="Studio Nian"/>
                  <pic:cNvPicPr/>
                </pic:nvPicPr>
                <pic:blipFill>
                  <a:blip r:embed="rId2"/>
                  <a:stretch>
                    <a:fillRect/>
                  </a:stretch>
                </pic:blipFill>
                <pic:spPr>
                  <a:xfrm>
                    <a:off x="0" y="0"/>
                    <a:ext cx="1008000" cy="147304"/>
                  </a:xfrm>
                  <a:prstGeom prst="rect">
                    <a:avLst/>
                  </a:prstGeom>
                </pic:spPr>
              </pic:pic>
            </a:graphicData>
          </a:graphic>
        </wp:inline>
      </w:drawing>
    </w:r>
  </w:p>
</w:hdr>
</file>

<file path=word/_rels/document.xml.rels><?xml version="1.0" encoding="UTF-8" standalone="yes"?><Relationships xmlns="http://schemas.openxmlformats.org/package/2006/relationships"><Relationship Id="rId2" Type="http://schemas.openxmlformats.org/officeDocument/2006/relationships/header" Target="header1.xml"/><Relationship Id="rId3" Type="http://schemas.openxmlformats.org/officeDocument/2006/relationships/footer" Target="footer1.xml"/></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 Id="rId2" Type="http://schemas.openxmlformats.org/officeDocument/2006/relationships/image" Target="media/nian.png"/></Relationships>
</file>