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Work Sans" w:hAnsi="Work Sans"/>
          <w:sz w:val="40"/>
        </w:rPr>
        <w:t xml:space="preserve">Avsmakningsmeny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Äpple &amp; färskost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Löjrom &amp; dillkräm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Anchoa &amp; Piquillo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Menu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Tomater, kräftor &amp; krondill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Kantareller, lantägg &amp; Gammel Knas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Gnocchi, forellrom &amp; smörsås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Bröd &amp; smör (Arla Unika)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50 gram Störkaviar Sturia, Gironde, Frankrike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Ölandsbiff, betor &amp; ”Pimentón de la Vera dulce”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Wagyu A5, Caviar &amp; emulsion ”Snake River”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Spansk hårdost, hasselnötter &amp; kvitten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”Äppelpaj”, mandel &amp; äppelglass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Drinking History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Vol 15 · Den 4 september kl 18.00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S. A. Olivier Père et Fils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välkomstbubblor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Sensommarsnacks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Säsongens sista färskpotatis med kycklingsmörsås &amp; fransk forellrom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Kantareller, bakat ägg &amp; tryffelost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Lamm på ben, gremolata &amp; torkade oliver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Ankbröst med gräddkokt svartrot &amp; örter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Svensk biff på kappa &amp; pepparsås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1995 Château Mouton Rothschild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2005 Château Mouton Rothschild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”Skånsk” äppelkaka &amp; saffransgrädde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1990 Château d’Yquem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1947 Château La Tour Blanche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Chokladpralin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Vinpaket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Village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Premier Cru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Grand Cru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Unic Wines</w:t>
      </w:r>
    </w:p>
    <w:p>
      <w:pPr>
        <w:jc w:val="center"/>
        <w:spacing w:after="120"/>
      </w:pPr>
      <w:r>
        <w:rPr>
          <w:rFonts w:ascii="Work Sans" w:hAnsi="Work Sans"/>
          <w:sz w:val="22"/>
        </w:rPr>
        <w:t xml:space="preserve">Alkoholfritt paket</w:t>
      </w:r>
    </w:p>
    <w:p>
      <w:r>
        <w:br w:type="page"/>
      </w:r>
    </w:p>
    <w:p>
      <w:pPr>
        <w:jc w:val="center"/>
        <w:spacing w:after="280"/>
      </w:pPr>
      <w:r>
        <w:rPr>
          <w:rFonts w:ascii="Work Sans" w:hAnsi="Work Sans"/>
          <w:sz w:val="40"/>
        </w:rPr>
        <w:t xml:space="preserve">Matlagningskurser</w:t>
      </w:r>
    </w:p>
    <w:p>
      <w:pPr>
        <w:jc w:val="center"/>
        <w:spacing w:after="100"/>
      </w:pPr>
      <w:r>
        <w:rPr>
          <w:rFonts w:ascii="Work Sans" w:hAnsi="Work Sans"/>
          <w:sz w:val="14"/>
          <w:caps/>
          <w:color w:val="777777"/>
          <w:spacing w:val="60"/>
        </w:rPr>
        <w:t xml:space="preserve">Teman</w:t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Tema efter årstid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Vi njuter av det bästa årstiden har att erbjuda.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Fisk och skaldjur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Låt oss ta fram havets bästa smaker.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Det medvetna köket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Vi använder oss av de mindre kända råvarorna och helt okända köttdetaljerna, havets bifångst och allt det som blir över. Det gör vi smakrik gastronomi av.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p>
      <w:pPr>
        <w:jc w:val="center"/>
        <w:spacing w:after="20"/>
      </w:pPr>
      <w:r>
        <w:rPr>
          <w:rFonts w:ascii="Work Sans" w:hAnsi="Work Sans"/>
          <w:sz w:val="22"/>
        </w:rPr>
        <w:t xml:space="preserve">Japans kök</w:t>
      </w:r>
    </w:p>
    <w:p>
      <w:pPr>
        <w:jc w:val="center"/>
        <w:spacing w:after="20"/>
      </w:pPr>
      <w:r>
        <w:rPr>
          <w:rFonts w:ascii="Work Sans" w:hAnsi="Work Sans"/>
          <w:sz w:val="17"/>
          <w:i/>
          <w:color w:val="555555"/>
        </w:rPr>
        <w:t xml:space="preserve">Ett av världens enklaste kök. Vi talar om de olika provinsernas kök och varför maten har så få råvaror men allt smakar så mycket. Grönsaker, fisk &amp; skaldjur fyller råvarukorgen i detta tema. Låt oss lära oss mer om agemono, katsudon och yakimono.</w:t>
      </w:r>
    </w:p>
    <w:p>
      <w:pPr>
        <w:jc w:val="center"/>
        <w:spacing w:after="60"/>
      </w:pPr>
      <w:r>
        <w:rPr>
          <w:rFonts w:ascii="Work Sans" w:hAnsi="Work Sans"/>
          <w:sz w:val="8"/>
        </w:rPr>
        <w:t xml:space="preserve"/>
      </w:r>
    </w:p>
    <w:sectPr>
      <w:headerReference w:type="default" r:id="rId2"/>
      <w:footerReference w:type="default" r:id="rId3"/>
      <w:pgSz w:w="11906" w:h="16838"/>
      <w:pgMar w:top="1900" w:right="1400" w:bottom="1500" w:left="1400" w:header="600" w:footer="5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Work Sans" w:hAnsi="Work Sans"/>
        <w:sz w:val="12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332000" cy="333888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3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1008000" cy="147304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8000" cy="147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